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79" w:rsidRDefault="00F47F79" w:rsidP="008B1E3C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414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7C63D7" w:rsidRDefault="007C63D7" w:rsidP="008B1E3C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7F79" w:rsidRPr="00AE4145" w:rsidRDefault="00F47F79" w:rsidP="008B1E3C">
      <w:pPr>
        <w:pStyle w:val="ConsTitle"/>
        <w:widowControl/>
        <w:spacing w:line="360" w:lineRule="auto"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47F79" w:rsidRDefault="00F47F79" w:rsidP="008B1E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C774B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4B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      </w:t>
      </w:r>
    </w:p>
    <w:p w:rsidR="00F47F79" w:rsidRPr="00AE4145" w:rsidRDefault="00F47F79" w:rsidP="008B1E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B41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137">
        <w:rPr>
          <w:rFonts w:ascii="Times New Roman" w:hAnsi="Times New Roman" w:cs="Times New Roman"/>
          <w:b w:val="0"/>
          <w:sz w:val="28"/>
          <w:szCs w:val="28"/>
        </w:rPr>
        <w:t>Новобейсугского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47F79" w:rsidRDefault="00F47F79" w:rsidP="008B1E3C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Выселковского района</w:t>
      </w:r>
    </w:p>
    <w:p w:rsidR="00F47F79" w:rsidRPr="00AE4145" w:rsidRDefault="00F47F79" w:rsidP="008B1E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7C63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A74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091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bookmarkStart w:id="0" w:name="_GoBack"/>
      <w:bookmarkEnd w:id="0"/>
      <w:r w:rsidR="00AA74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41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0919">
        <w:rPr>
          <w:rFonts w:ascii="Times New Roman" w:hAnsi="Times New Roman" w:cs="Times New Roman"/>
          <w:b w:val="0"/>
          <w:sz w:val="28"/>
          <w:szCs w:val="28"/>
        </w:rPr>
        <w:t xml:space="preserve"> 18.10.2021    </w:t>
      </w:r>
      <w:r w:rsidRPr="00AE414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B4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919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7C63D7" w:rsidRPr="007B4137" w:rsidRDefault="007C63D7" w:rsidP="008B1E3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F47F79" w:rsidRPr="007B4137" w:rsidRDefault="00F47F79" w:rsidP="008B1E3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137">
        <w:rPr>
          <w:rFonts w:ascii="Times New Roman" w:hAnsi="Times New Roman"/>
          <w:bCs/>
          <w:color w:val="26282F"/>
          <w:sz w:val="28"/>
          <w:szCs w:val="28"/>
          <w:lang w:eastAsia="ru-RU"/>
        </w:rPr>
        <w:t> </w:t>
      </w:r>
    </w:p>
    <w:p w:rsidR="00F47F79" w:rsidRPr="007B4137" w:rsidRDefault="00F47F79" w:rsidP="001D1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137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CD6E5E" w:rsidRDefault="00CD6E5E" w:rsidP="00CD6E5E">
      <w:pPr>
        <w:pStyle w:val="a8"/>
        <w:jc w:val="center"/>
        <w:rPr>
          <w:rFonts w:eastAsia="Calibri"/>
          <w:bCs/>
          <w:color w:val="auto"/>
          <w:lang w:val="ru-RU"/>
        </w:rPr>
      </w:pPr>
      <w:r w:rsidRPr="00CD6E5E">
        <w:rPr>
          <w:lang w:val="ru-RU"/>
        </w:rPr>
        <w:t>Порядок исполнения бюджета</w:t>
      </w:r>
      <w:r>
        <w:rPr>
          <w:lang w:val="ru-RU"/>
        </w:rPr>
        <w:t xml:space="preserve"> </w:t>
      </w:r>
      <w:r w:rsidR="007B4137">
        <w:rPr>
          <w:rFonts w:eastAsia="Calibri"/>
          <w:bCs/>
          <w:color w:val="auto"/>
          <w:lang w:val="ru-RU"/>
        </w:rPr>
        <w:t>Новобейсугского</w:t>
      </w:r>
    </w:p>
    <w:p w:rsidR="00BB5176" w:rsidRDefault="00CD6E5E" w:rsidP="00CD6E5E">
      <w:pPr>
        <w:pStyle w:val="a8"/>
        <w:jc w:val="center"/>
        <w:rPr>
          <w:rFonts w:eastAsia="Calibri"/>
          <w:bCs/>
          <w:color w:val="auto"/>
          <w:lang w:val="ru-RU"/>
        </w:rPr>
      </w:pPr>
      <w:r w:rsidRPr="00CD6E5E">
        <w:rPr>
          <w:rFonts w:eastAsia="Calibri"/>
          <w:bCs/>
          <w:color w:val="auto"/>
          <w:lang w:val="ru-RU"/>
        </w:rPr>
        <w:t>сельского поселения</w:t>
      </w:r>
      <w:r w:rsidR="00BB5176">
        <w:rPr>
          <w:rFonts w:eastAsia="Calibri"/>
          <w:bCs/>
          <w:color w:val="auto"/>
          <w:lang w:val="ru-RU"/>
        </w:rPr>
        <w:t xml:space="preserve"> Выселковского района</w:t>
      </w:r>
      <w:r w:rsidRPr="00CD6E5E">
        <w:rPr>
          <w:rFonts w:eastAsia="Calibri"/>
          <w:bCs/>
          <w:color w:val="auto"/>
          <w:lang w:val="ru-RU"/>
        </w:rPr>
        <w:t xml:space="preserve"> по расходам</w:t>
      </w:r>
    </w:p>
    <w:p w:rsidR="00CD6E5E" w:rsidRDefault="00CD6E5E" w:rsidP="00CD6E5E">
      <w:pPr>
        <w:pStyle w:val="a8"/>
        <w:jc w:val="center"/>
        <w:rPr>
          <w:rFonts w:eastAsia="Calibri"/>
          <w:bCs/>
          <w:color w:val="auto"/>
          <w:lang w:val="ru-RU"/>
        </w:rPr>
      </w:pPr>
      <w:r w:rsidRPr="00CD6E5E">
        <w:rPr>
          <w:rFonts w:eastAsia="Calibri"/>
          <w:bCs/>
          <w:color w:val="auto"/>
          <w:lang w:val="ru-RU"/>
        </w:rPr>
        <w:t xml:space="preserve"> и источникам финансирования</w:t>
      </w:r>
    </w:p>
    <w:p w:rsidR="00AA74B6" w:rsidRPr="00CD6E5E" w:rsidRDefault="00CD6E5E" w:rsidP="00CD6E5E">
      <w:pPr>
        <w:pStyle w:val="a8"/>
        <w:jc w:val="center"/>
        <w:rPr>
          <w:lang w:val="ru-RU"/>
        </w:rPr>
      </w:pPr>
      <w:r w:rsidRPr="00CD6E5E">
        <w:rPr>
          <w:rFonts w:eastAsia="Calibri"/>
          <w:bCs/>
          <w:color w:val="auto"/>
          <w:lang w:val="ru-RU"/>
        </w:rPr>
        <w:t xml:space="preserve"> дефицита бюджета сельского поселени</w:t>
      </w:r>
      <w:r w:rsidR="001C0919">
        <w:rPr>
          <w:rFonts w:eastAsia="Arial CYR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951" o:spid="_x0000_i1025" type="#_x0000_t75" style="width:.75pt;height:.75pt;visibility:visible">
            <v:imagedata r:id="rId7" o:title=""/>
          </v:shape>
        </w:pict>
      </w:r>
      <w:r>
        <w:rPr>
          <w:rFonts w:eastAsia="Arial CYR"/>
          <w:lang w:val="ru-RU" w:eastAsia="ru-RU"/>
        </w:rPr>
        <w:t>я</w:t>
      </w:r>
    </w:p>
    <w:p w:rsidR="007C63D7" w:rsidRPr="007B4137" w:rsidRDefault="007C63D7" w:rsidP="007C63D7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0"/>
          <w:lang w:eastAsia="ru-RU"/>
        </w:rPr>
      </w:pPr>
    </w:p>
    <w:p w:rsidR="007B4137" w:rsidRPr="007B4137" w:rsidRDefault="007B4137" w:rsidP="007C63D7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0"/>
          <w:lang w:eastAsia="ru-RU"/>
        </w:rPr>
      </w:pPr>
    </w:p>
    <w:p w:rsidR="007C63D7" w:rsidRPr="007B4137" w:rsidRDefault="007C63D7" w:rsidP="007C63D7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0"/>
          <w:lang w:eastAsia="ru-RU"/>
        </w:rPr>
      </w:pPr>
    </w:p>
    <w:p w:rsidR="009A6F35" w:rsidRPr="00797759" w:rsidRDefault="009A6F35" w:rsidP="009A6F3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97759">
        <w:rPr>
          <w:rFonts w:ascii="Times New Roman" w:hAnsi="Times New Roman" w:cs="Times New Roman"/>
          <w:b w:val="0"/>
          <w:sz w:val="28"/>
          <w:szCs w:val="28"/>
        </w:rPr>
        <w:t>I. Общие положения</w:t>
      </w:r>
    </w:p>
    <w:p w:rsidR="009A6F35" w:rsidRPr="00797759" w:rsidRDefault="009A6F35" w:rsidP="009A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5E" w:rsidRPr="00B80505" w:rsidRDefault="00CD6E5E" w:rsidP="00B80505">
      <w:pPr>
        <w:pStyle w:val="a8"/>
        <w:ind w:left="0" w:firstLine="851"/>
        <w:rPr>
          <w:lang w:val="ru-RU"/>
        </w:rPr>
      </w:pPr>
      <w:r w:rsidRPr="00B80505">
        <w:rPr>
          <w:lang w:val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CD6E5E" w:rsidRPr="00B80505" w:rsidRDefault="00CD6E5E" w:rsidP="00B80505">
      <w:pPr>
        <w:pStyle w:val="a8"/>
        <w:ind w:left="0" w:firstLine="851"/>
        <w:rPr>
          <w:lang w:val="ru-RU"/>
        </w:rPr>
      </w:pPr>
      <w:r w:rsidRPr="00B80505">
        <w:rPr>
          <w:lang w:val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CD6E5E" w:rsidRPr="00B80505" w:rsidRDefault="00CD6E5E" w:rsidP="00B80505">
      <w:pPr>
        <w:pStyle w:val="a8"/>
        <w:ind w:left="0"/>
        <w:rPr>
          <w:lang w:val="ru-RU"/>
        </w:rPr>
      </w:pPr>
      <w:r w:rsidRPr="00B80505">
        <w:rPr>
          <w:lang w:val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CD6E5E" w:rsidRPr="007E211E" w:rsidRDefault="00CD6E5E" w:rsidP="00B80505">
      <w:pPr>
        <w:pStyle w:val="a8"/>
        <w:ind w:left="0" w:firstLine="851"/>
        <w:rPr>
          <w:lang w:val="ru-RU"/>
        </w:rPr>
      </w:pPr>
      <w:r w:rsidRPr="007E211E">
        <w:rPr>
          <w:lang w:val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7B4137">
        <w:rPr>
          <w:lang w:val="ru-RU"/>
        </w:rPr>
        <w:t>Новобейсугского</w:t>
      </w:r>
      <w:r w:rsidRPr="007E211E">
        <w:rPr>
          <w:lang w:val="ru-RU"/>
        </w:rPr>
        <w:t xml:space="preserve"> сельского поселения </w:t>
      </w:r>
      <w:r w:rsidR="007E211E">
        <w:rPr>
          <w:lang w:val="ru-RU"/>
        </w:rPr>
        <w:t>Выселковского</w:t>
      </w:r>
      <w:r w:rsidRPr="007E211E">
        <w:rPr>
          <w:lang w:val="ru-RU"/>
        </w:rPr>
        <w:t xml:space="preserve"> района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CD6E5E" w:rsidRPr="007E211E" w:rsidRDefault="00CD6E5E" w:rsidP="00B80505">
      <w:pPr>
        <w:pStyle w:val="a8"/>
        <w:ind w:left="0" w:firstLine="851"/>
        <w:rPr>
          <w:lang w:val="ru-RU"/>
        </w:rPr>
      </w:pPr>
      <w:r w:rsidRPr="007E211E">
        <w:rPr>
          <w:lang w:val="ru-RU"/>
        </w:rPr>
        <w:t xml:space="preserve">1.4. Кассовое обслуживание исполнения бюджета </w:t>
      </w:r>
      <w:r w:rsidR="007B4137">
        <w:rPr>
          <w:lang w:val="ru-RU"/>
        </w:rPr>
        <w:t>Новобейсугского</w:t>
      </w:r>
      <w:r w:rsidRPr="007E211E">
        <w:rPr>
          <w:lang w:val="ru-RU"/>
        </w:rPr>
        <w:t xml:space="preserve"> сельского поселения </w:t>
      </w:r>
      <w:r w:rsidR="007E211E">
        <w:rPr>
          <w:lang w:val="ru-RU"/>
        </w:rPr>
        <w:t>Выселковского</w:t>
      </w:r>
      <w:r w:rsidRPr="007E211E">
        <w:rPr>
          <w:lang w:val="ru-RU"/>
        </w:rPr>
        <w:t xml:space="preserve"> района по расходам и источникам финансирования дефицита местного бюджета осуществляется Управлением Федерального казначейства по </w:t>
      </w:r>
      <w:r w:rsidR="007E211E">
        <w:rPr>
          <w:lang w:val="ru-RU"/>
        </w:rPr>
        <w:t>Краснодарскому</w:t>
      </w:r>
      <w:r w:rsidRPr="007E211E">
        <w:rPr>
          <w:lang w:val="ru-RU"/>
        </w:rPr>
        <w:t xml:space="preserve"> краю с открытием и ведением лицевых счетов по учету операций со средствами местного бюджета, открываемых бюджетополучателям и администратору источников </w:t>
      </w:r>
      <w:r w:rsidRPr="007E211E">
        <w:rPr>
          <w:lang w:val="ru-RU"/>
        </w:rPr>
        <w:lastRenderedPageBreak/>
        <w:t xml:space="preserve">финансирования дефицита местного бюджета на основании Соглашения, заключенного между администрацией </w:t>
      </w:r>
      <w:r w:rsidR="007B4137">
        <w:rPr>
          <w:lang w:val="ru-RU"/>
        </w:rPr>
        <w:t>Новобейсугского</w:t>
      </w:r>
      <w:r w:rsidR="007E211E" w:rsidRPr="007E211E">
        <w:rPr>
          <w:lang w:val="ru-RU"/>
        </w:rPr>
        <w:t xml:space="preserve"> сельского поселения </w:t>
      </w:r>
      <w:r w:rsidR="007E211E">
        <w:rPr>
          <w:lang w:val="ru-RU"/>
        </w:rPr>
        <w:t>Выселковского</w:t>
      </w:r>
      <w:r w:rsidR="007E211E" w:rsidRPr="007E211E">
        <w:rPr>
          <w:lang w:val="ru-RU"/>
        </w:rPr>
        <w:t xml:space="preserve"> района </w:t>
      </w:r>
      <w:r w:rsidRPr="007E211E">
        <w:rPr>
          <w:lang w:val="ru-RU"/>
        </w:rPr>
        <w:t xml:space="preserve">и УФК по </w:t>
      </w:r>
      <w:r w:rsidR="007E211E">
        <w:rPr>
          <w:lang w:val="ru-RU"/>
        </w:rPr>
        <w:t>Краснодарскому</w:t>
      </w:r>
      <w:r w:rsidRPr="007E211E">
        <w:rPr>
          <w:lang w:val="ru-RU"/>
        </w:rPr>
        <w:t xml:space="preserve"> краю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CD6E5E" w:rsidRPr="007E211E" w:rsidRDefault="00CD6E5E" w:rsidP="00B80505">
      <w:pPr>
        <w:pStyle w:val="a8"/>
        <w:ind w:left="0" w:firstLine="851"/>
        <w:rPr>
          <w:lang w:val="ru-RU"/>
        </w:rPr>
      </w:pPr>
      <w:r w:rsidRPr="007E211E">
        <w:rPr>
          <w:lang w:val="ru-RU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7B4137">
        <w:rPr>
          <w:lang w:val="ru-RU"/>
        </w:rPr>
        <w:t>Новобейсугского</w:t>
      </w:r>
      <w:r w:rsidR="007E211E" w:rsidRPr="007E211E">
        <w:rPr>
          <w:lang w:val="ru-RU"/>
        </w:rPr>
        <w:t xml:space="preserve"> сельского поселения </w:t>
      </w:r>
      <w:r w:rsidR="007B4137">
        <w:rPr>
          <w:lang w:val="ru-RU"/>
        </w:rPr>
        <w:t>Выселковского</w:t>
      </w:r>
      <w:r w:rsidR="007E211E" w:rsidRPr="007E211E">
        <w:rPr>
          <w:lang w:val="ru-RU"/>
        </w:rPr>
        <w:t xml:space="preserve"> района</w:t>
      </w:r>
      <w:r w:rsidRPr="007E211E">
        <w:rPr>
          <w:lang w:val="ru-RU"/>
        </w:rPr>
        <w:t>.</w:t>
      </w:r>
    </w:p>
    <w:p w:rsidR="00CD6E5E" w:rsidRPr="007E211E" w:rsidRDefault="00CD6E5E" w:rsidP="00B80505">
      <w:pPr>
        <w:pStyle w:val="a8"/>
        <w:ind w:left="0"/>
        <w:rPr>
          <w:lang w:val="ru-RU"/>
        </w:rPr>
      </w:pPr>
      <w:r w:rsidRPr="007E211E">
        <w:rPr>
          <w:lang w:val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7E211E">
        <w:rPr>
          <w:lang w:val="ru-RU"/>
        </w:rPr>
        <w:t>Краснодарскому</w:t>
      </w:r>
      <w:r w:rsidRPr="007E211E">
        <w:rPr>
          <w:lang w:val="ru-RU"/>
        </w:rPr>
        <w:t xml:space="preserve"> краю на балансовом счете 40204 "Средства местных бюджетов" в Отделе № 2</w:t>
      </w:r>
      <w:r w:rsidR="007E211E">
        <w:rPr>
          <w:lang w:val="ru-RU"/>
        </w:rPr>
        <w:t>3</w:t>
      </w:r>
      <w:r w:rsidRPr="007E211E">
        <w:rPr>
          <w:lang w:val="ru-RU"/>
        </w:rPr>
        <w:t xml:space="preserve"> Управления Федерального казначейства по </w:t>
      </w:r>
      <w:r w:rsidR="007E211E">
        <w:rPr>
          <w:lang w:val="ru-RU"/>
        </w:rPr>
        <w:t>Краснодарскому</w:t>
      </w:r>
      <w:r w:rsidRPr="007E211E">
        <w:rPr>
          <w:lang w:val="ru-RU"/>
        </w:rPr>
        <w:t xml:space="preserve"> краю</w:t>
      </w:r>
      <w:r w:rsidR="007E211E">
        <w:rPr>
          <w:lang w:val="ru-RU"/>
        </w:rPr>
        <w:t>.</w:t>
      </w:r>
    </w:p>
    <w:p w:rsidR="00CD6E5E" w:rsidRPr="007E211E" w:rsidRDefault="00CD6E5E" w:rsidP="00B80505">
      <w:pPr>
        <w:pStyle w:val="a8"/>
        <w:ind w:left="0" w:firstLine="851"/>
        <w:rPr>
          <w:lang w:val="ru-RU"/>
        </w:rPr>
      </w:pPr>
      <w:r w:rsidRPr="007E211E">
        <w:rPr>
          <w:lang w:val="ru-RU"/>
        </w:rPr>
        <w:t xml:space="preserve">1.6. Операции в рамках исполнения бюджета </w:t>
      </w:r>
      <w:r w:rsidR="007B4137">
        <w:rPr>
          <w:lang w:val="ru-RU"/>
        </w:rPr>
        <w:t xml:space="preserve">Новобейсугского </w:t>
      </w:r>
      <w:r w:rsidR="007E211E" w:rsidRPr="007E211E">
        <w:rPr>
          <w:lang w:val="ru-RU"/>
        </w:rPr>
        <w:t xml:space="preserve">сельского поселения </w:t>
      </w:r>
      <w:r w:rsidR="007B4137">
        <w:rPr>
          <w:lang w:val="ru-RU"/>
        </w:rPr>
        <w:t>Выселковского</w:t>
      </w:r>
      <w:r w:rsidR="007E211E" w:rsidRPr="007E211E">
        <w:rPr>
          <w:lang w:val="ru-RU"/>
        </w:rPr>
        <w:t xml:space="preserve"> района</w:t>
      </w:r>
      <w:r w:rsidRPr="007E211E">
        <w:rPr>
          <w:lang w:val="ru-RU"/>
        </w:rPr>
        <w:t xml:space="preserve"> с межбюджетными трансфертами, выделенными из бюджета </w:t>
      </w:r>
      <w:r w:rsidR="007E211E">
        <w:rPr>
          <w:lang w:val="ru-RU"/>
        </w:rPr>
        <w:t>Краснодарского</w:t>
      </w:r>
      <w:r w:rsidRPr="007E211E">
        <w:rPr>
          <w:lang w:val="ru-RU"/>
        </w:rPr>
        <w:t xml:space="preserve"> края в соответствии с законом о бюджете </w:t>
      </w:r>
      <w:r w:rsidR="007E211E">
        <w:rPr>
          <w:lang w:val="ru-RU"/>
        </w:rPr>
        <w:t>Краснодарского</w:t>
      </w:r>
      <w:r w:rsidRPr="007E211E">
        <w:rPr>
          <w:lang w:val="ru-RU"/>
        </w:rPr>
        <w:t xml:space="preserve"> края на очередной финансовый год, осуществляются в порядке, установленном для получателей средств бюджета </w:t>
      </w:r>
      <w:r w:rsidR="007E211E">
        <w:rPr>
          <w:lang w:val="ru-RU"/>
        </w:rPr>
        <w:t>Краснодарского</w:t>
      </w:r>
      <w:r w:rsidRPr="007E211E">
        <w:rPr>
          <w:lang w:val="ru-RU"/>
        </w:rPr>
        <w:t xml:space="preserve"> края. Передача указанных средств из бюджета </w:t>
      </w:r>
      <w:r w:rsidR="007E211E">
        <w:rPr>
          <w:lang w:val="ru-RU"/>
        </w:rPr>
        <w:t>Краснодарского</w:t>
      </w:r>
      <w:r w:rsidRPr="007E211E">
        <w:rPr>
          <w:lang w:val="ru-RU"/>
        </w:rPr>
        <w:t xml:space="preserve"> края в бюджет </w:t>
      </w:r>
      <w:r w:rsidR="007B4137">
        <w:rPr>
          <w:lang w:val="ru-RU"/>
        </w:rPr>
        <w:t>Новобейсугского</w:t>
      </w:r>
      <w:r w:rsidR="007E211E" w:rsidRPr="007E211E">
        <w:rPr>
          <w:lang w:val="ru-RU"/>
        </w:rPr>
        <w:t xml:space="preserve"> сельского поселения </w:t>
      </w:r>
      <w:r w:rsidR="007B4137">
        <w:rPr>
          <w:lang w:val="ru-RU"/>
        </w:rPr>
        <w:t>Выселковского</w:t>
      </w:r>
      <w:r w:rsidR="007E211E" w:rsidRPr="007E211E">
        <w:rPr>
          <w:lang w:val="ru-RU"/>
        </w:rPr>
        <w:t xml:space="preserve"> района </w:t>
      </w:r>
      <w:r w:rsidRPr="007E211E">
        <w:rPr>
          <w:lang w:val="ru-RU"/>
        </w:rPr>
        <w:t xml:space="preserve">и операции по их расходованию осуществляются через счет 40204 "Средства местных бюджетов", открытый в Управлении Федерального казначейства по </w:t>
      </w:r>
      <w:r w:rsidR="007E211E">
        <w:rPr>
          <w:lang w:val="ru-RU"/>
        </w:rPr>
        <w:t>Краснодарскому</w:t>
      </w:r>
      <w:r w:rsidRPr="007E211E">
        <w:rPr>
          <w:lang w:val="ru-RU"/>
        </w:rPr>
        <w:t xml:space="preserve"> краю.</w:t>
      </w:r>
    </w:p>
    <w:p w:rsidR="00CD6E5E" w:rsidRPr="007E211E" w:rsidRDefault="00CD6E5E" w:rsidP="00B80505">
      <w:pPr>
        <w:pStyle w:val="a8"/>
        <w:ind w:left="0" w:firstLine="851"/>
        <w:rPr>
          <w:lang w:val="ru-RU"/>
        </w:rPr>
      </w:pPr>
      <w:r w:rsidRPr="00B80505">
        <w:rPr>
          <w:lang w:val="ru-RU"/>
        </w:rPr>
        <w:t xml:space="preserve"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 </w:t>
      </w:r>
      <w:r w:rsidRPr="007E211E">
        <w:rPr>
          <w:lang w:val="ru-RU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7E211E">
        <w:rPr>
          <w:lang w:val="ru-RU"/>
        </w:rPr>
        <w:t>Краснодарскому</w:t>
      </w:r>
      <w:r w:rsidRPr="007E211E">
        <w:rPr>
          <w:lang w:val="ru-RU"/>
        </w:rPr>
        <w:t xml:space="preserve"> краю и администрацией </w:t>
      </w:r>
      <w:r w:rsidR="007B4137">
        <w:rPr>
          <w:lang w:val="ru-RU"/>
        </w:rPr>
        <w:t>Новобейсугского</w:t>
      </w:r>
      <w:r w:rsidR="007E211E" w:rsidRPr="007E211E">
        <w:rPr>
          <w:lang w:val="ru-RU"/>
        </w:rPr>
        <w:t xml:space="preserve"> сельского поселения </w:t>
      </w:r>
      <w:r w:rsidR="007B4137">
        <w:rPr>
          <w:lang w:val="ru-RU"/>
        </w:rPr>
        <w:t>Выселковского</w:t>
      </w:r>
      <w:r w:rsidR="007E211E" w:rsidRPr="007E211E">
        <w:rPr>
          <w:lang w:val="ru-RU"/>
        </w:rPr>
        <w:t xml:space="preserve"> района</w:t>
      </w:r>
      <w:r w:rsidRPr="007E211E">
        <w:rPr>
          <w:lang w:val="ru-RU"/>
        </w:rPr>
        <w:t>.</w:t>
      </w:r>
    </w:p>
    <w:p w:rsidR="00CD6E5E" w:rsidRPr="00B80505" w:rsidRDefault="00CD6E5E" w:rsidP="00B80505">
      <w:pPr>
        <w:pStyle w:val="a8"/>
        <w:ind w:left="0" w:firstLine="851"/>
        <w:rPr>
          <w:lang w:val="ru-RU"/>
        </w:rPr>
      </w:pPr>
      <w:r w:rsidRPr="00B80505">
        <w:rPr>
          <w:lang w:val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CD6E5E" w:rsidRDefault="00CD6E5E" w:rsidP="00B80505">
      <w:pPr>
        <w:pStyle w:val="a8"/>
        <w:ind w:left="0" w:firstLine="851"/>
        <w:rPr>
          <w:lang w:val="ru-RU"/>
        </w:rPr>
      </w:pPr>
      <w:r w:rsidRPr="005B5F28">
        <w:rPr>
          <w:lang w:val="ru-RU"/>
        </w:rPr>
        <w:t xml:space="preserve"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r w:rsidR="005B5F28">
        <w:rPr>
          <w:lang w:val="ru-RU"/>
        </w:rPr>
        <w:t>Краснодар</w:t>
      </w:r>
      <w:r w:rsidRPr="005B5F28">
        <w:rPr>
          <w:lang w:val="ru-RU"/>
        </w:rPr>
        <w:t xml:space="preserve">ского края, правовыми актами </w:t>
      </w:r>
      <w:r w:rsidRPr="005B5F28">
        <w:rPr>
          <w:lang w:val="ru-RU"/>
        </w:rPr>
        <w:lastRenderedPageBreak/>
        <w:t>органов местного самоуправления, настоящий Порядок применяется с учетом требований, установленных указанными актами.</w:t>
      </w:r>
    </w:p>
    <w:p w:rsidR="007E211E" w:rsidRDefault="007E211E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6F35" w:rsidRPr="007E211E" w:rsidRDefault="009A6F35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211E">
        <w:rPr>
          <w:rFonts w:ascii="Times New Roman" w:hAnsi="Times New Roman" w:cs="Times New Roman"/>
          <w:b w:val="0"/>
          <w:color w:val="auto"/>
          <w:sz w:val="28"/>
          <w:szCs w:val="28"/>
        </w:rPr>
        <w:t>II. </w:t>
      </w:r>
      <w:r w:rsidR="00CD6E5E" w:rsidRPr="007E211E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Исполнение местного бюджета по расходам местного бюджета</w:t>
      </w:r>
    </w:p>
    <w:p w:rsidR="009A6F35" w:rsidRPr="00797759" w:rsidRDefault="009A6F35" w:rsidP="009A6F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5E" w:rsidRPr="00CD6E5E" w:rsidRDefault="005B5F28" w:rsidP="007E2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D6E5E" w:rsidRPr="00CD6E5E">
        <w:rPr>
          <w:rFonts w:ascii="Times New Roman" w:hAnsi="Times New Roman"/>
          <w:sz w:val="28"/>
          <w:szCs w:val="28"/>
        </w:rPr>
        <w:t>2.1.</w:t>
      </w:r>
      <w:r w:rsidR="0022598C">
        <w:rPr>
          <w:rFonts w:ascii="Times New Roman" w:hAnsi="Times New Roman"/>
          <w:sz w:val="28"/>
          <w:szCs w:val="28"/>
        </w:rPr>
        <w:t xml:space="preserve"> </w:t>
      </w:r>
      <w:r w:rsidR="00CD6E5E" w:rsidRPr="00CD6E5E">
        <w:rPr>
          <w:rFonts w:ascii="Times New Roman" w:hAnsi="Times New Roman"/>
          <w:sz w:val="28"/>
          <w:szCs w:val="28"/>
        </w:rPr>
        <w:t>Исполнение местного бюджета по расходам предусматривает:</w:t>
      </w:r>
    </w:p>
    <w:p w:rsidR="00CD6E5E" w:rsidRPr="00CD6E5E" w:rsidRDefault="00CD6E5E" w:rsidP="005B5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принятие и учет бюджетных и денежных обязательств;</w:t>
      </w:r>
    </w:p>
    <w:p w:rsidR="00CD6E5E" w:rsidRPr="00CD6E5E" w:rsidRDefault="00CD6E5E" w:rsidP="005B5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CD6E5E" w:rsidRPr="00CD6E5E" w:rsidRDefault="00CD6E5E" w:rsidP="005B5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CD6E5E" w:rsidRPr="00CD6E5E" w:rsidRDefault="00CD6E5E" w:rsidP="005B5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</w:t>
      </w:r>
      <w:r w:rsidR="007B4137" w:rsidRPr="00CD6E5E">
        <w:rPr>
          <w:rFonts w:ascii="Times New Roman" w:hAnsi="Times New Roman"/>
          <w:sz w:val="28"/>
          <w:szCs w:val="28"/>
        </w:rPr>
        <w:t>в пределах,</w:t>
      </w:r>
      <w:r w:rsidRPr="00CD6E5E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2.</w:t>
      </w:r>
      <w:r w:rsidR="007B4137" w:rsidRPr="00CD6E5E">
        <w:rPr>
          <w:rFonts w:ascii="Times New Roman" w:hAnsi="Times New Roman"/>
          <w:sz w:val="28"/>
          <w:szCs w:val="28"/>
        </w:rPr>
        <w:t>3. Денежные</w:t>
      </w:r>
      <w:r w:rsidRPr="00CD6E5E">
        <w:rPr>
          <w:rFonts w:ascii="Times New Roman" w:hAnsi="Times New Roman"/>
          <w:sz w:val="28"/>
          <w:szCs w:val="28"/>
        </w:rPr>
        <w:t xml:space="preserve">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9A6F35" w:rsidRPr="00797759" w:rsidRDefault="009A6F35" w:rsidP="007B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F35" w:rsidRDefault="009A6F35" w:rsidP="007B413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6F35">
        <w:rPr>
          <w:rFonts w:ascii="Times New Roman" w:hAnsi="Times New Roman" w:cs="Times New Roman"/>
          <w:b w:val="0"/>
          <w:color w:val="auto"/>
          <w:sz w:val="28"/>
          <w:szCs w:val="28"/>
        </w:rPr>
        <w:t>III. </w:t>
      </w:r>
      <w:r w:rsidR="00CD6E5E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Исполнение местного бюджета по источникам финансирования</w:t>
      </w:r>
    </w:p>
    <w:p w:rsidR="009A6F35" w:rsidRPr="00CD6E5E" w:rsidRDefault="00CD6E5E" w:rsidP="007B413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CD6E5E">
        <w:rPr>
          <w:rFonts w:ascii="Times New Roman" w:eastAsia="Times New Roman" w:hAnsi="Times New Roman"/>
          <w:bCs/>
          <w:sz w:val="28"/>
          <w:szCs w:val="28"/>
          <w:lang w:eastAsia="ru-RU"/>
        </w:rPr>
        <w:t>ефицита местного бюджета</w:t>
      </w:r>
    </w:p>
    <w:p w:rsidR="007B4137" w:rsidRDefault="007B4137" w:rsidP="007B4137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</w:p>
    <w:p w:rsidR="00CD6E5E" w:rsidRPr="00CD6E5E" w:rsidRDefault="00CD6E5E" w:rsidP="007B4137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санк</w:t>
      </w:r>
      <w:r w:rsidR="007B4137">
        <w:rPr>
          <w:rFonts w:ascii="Times New Roman" w:hAnsi="Times New Roman"/>
          <w:sz w:val="28"/>
          <w:szCs w:val="28"/>
        </w:rPr>
        <w:t>ционирование оплаты денежных</w:t>
      </w:r>
      <w:r w:rsidRPr="00CD6E5E">
        <w:rPr>
          <w:rFonts w:ascii="Times New Roman" w:hAnsi="Times New Roman"/>
          <w:sz w:val="28"/>
          <w:szCs w:val="28"/>
        </w:rPr>
        <w:t xml:space="preserve"> обязательств по источникам финансирования дефицита местного бюджета;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 xml:space="preserve">- подтверждение исполнения </w:t>
      </w:r>
      <w:r w:rsidR="009F50DE" w:rsidRPr="00CD6E5E">
        <w:rPr>
          <w:rFonts w:ascii="Times New Roman" w:hAnsi="Times New Roman"/>
          <w:sz w:val="28"/>
          <w:szCs w:val="28"/>
        </w:rPr>
        <w:t>денежных обязательств</w:t>
      </w:r>
      <w:r w:rsidRPr="00CD6E5E">
        <w:rPr>
          <w:rFonts w:ascii="Times New Roman" w:hAnsi="Times New Roman"/>
          <w:sz w:val="28"/>
          <w:szCs w:val="28"/>
        </w:rPr>
        <w:t xml:space="preserve"> по источникам финансирования дефицита местного бюджета.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</w:t>
      </w:r>
      <w:r w:rsidRPr="00CD6E5E">
        <w:rPr>
          <w:rFonts w:ascii="Times New Roman" w:hAnsi="Times New Roman"/>
          <w:sz w:val="28"/>
          <w:szCs w:val="28"/>
        </w:rPr>
        <w:lastRenderedPageBreak/>
        <w:t xml:space="preserve">текущего года, расходы по источнику финансирования дефицита местного бюджета включаются в сводную бюджетную роспись </w:t>
      </w:r>
      <w:r w:rsidR="007B4137">
        <w:rPr>
          <w:rFonts w:ascii="Times New Roman" w:hAnsi="Times New Roman"/>
          <w:sz w:val="28"/>
          <w:szCs w:val="28"/>
        </w:rPr>
        <w:t>Новобейсугского</w:t>
      </w:r>
      <w:r w:rsidRPr="00CD6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5F28">
        <w:rPr>
          <w:rFonts w:ascii="Times New Roman" w:hAnsi="Times New Roman"/>
          <w:sz w:val="28"/>
          <w:szCs w:val="28"/>
        </w:rPr>
        <w:t>Выселковского</w:t>
      </w:r>
      <w:r w:rsidRPr="00CD6E5E">
        <w:rPr>
          <w:rFonts w:ascii="Times New Roman" w:hAnsi="Times New Roman"/>
          <w:sz w:val="28"/>
          <w:szCs w:val="28"/>
        </w:rPr>
        <w:t xml:space="preserve"> района.</w:t>
      </w:r>
    </w:p>
    <w:p w:rsidR="009A6F35" w:rsidRPr="00797759" w:rsidRDefault="009A6F35" w:rsidP="00DA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F35" w:rsidRPr="009A6F35" w:rsidRDefault="009A6F35" w:rsidP="00DA7B7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6F35">
        <w:rPr>
          <w:rFonts w:ascii="Times New Roman" w:hAnsi="Times New Roman" w:cs="Times New Roman"/>
          <w:b w:val="0"/>
          <w:color w:val="auto"/>
          <w:sz w:val="28"/>
          <w:szCs w:val="28"/>
        </w:rPr>
        <w:t>IV. </w:t>
      </w:r>
      <w:r w:rsidR="00CD6E5E"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Принятие бюджетных обязательств</w:t>
      </w:r>
    </w:p>
    <w:p w:rsidR="009A6F35" w:rsidRPr="00797759" w:rsidRDefault="009A6F35" w:rsidP="009A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 xml:space="preserve"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</w:t>
      </w:r>
      <w:r w:rsidR="009F50DE" w:rsidRPr="00CD6E5E">
        <w:rPr>
          <w:rFonts w:ascii="Times New Roman" w:hAnsi="Times New Roman"/>
          <w:sz w:val="28"/>
          <w:szCs w:val="28"/>
        </w:rPr>
        <w:t>в пределах,</w:t>
      </w:r>
      <w:r w:rsidRPr="00CD6E5E">
        <w:rPr>
          <w:rFonts w:ascii="Times New Roman" w:hAnsi="Times New Roman"/>
          <w:sz w:val="28"/>
          <w:szCs w:val="28"/>
        </w:rPr>
        <w:t xml:space="preserve">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обслуживанию муниципального долга;</w:t>
      </w:r>
    </w:p>
    <w:p w:rsidR="00CD6E5E" w:rsidRP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- исполнению судебных решений.</w:t>
      </w:r>
    </w:p>
    <w:p w:rsidR="00CD6E5E" w:rsidRDefault="00CD6E5E" w:rsidP="00CD6E5E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CD6E5E">
        <w:rPr>
          <w:rFonts w:ascii="Times New Roman" w:hAnsi="Times New Roman"/>
          <w:sz w:val="28"/>
          <w:szCs w:val="28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5B5F28" w:rsidRPr="00797759" w:rsidRDefault="005B5F28" w:rsidP="009A6F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4137" w:rsidRDefault="007B4137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4137" w:rsidRDefault="007B4137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4137" w:rsidRDefault="007B4137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4137" w:rsidRDefault="007B4137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4137" w:rsidRDefault="007B4137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6F35" w:rsidRPr="009A6F35" w:rsidRDefault="009A6F35" w:rsidP="009A6F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6F35">
        <w:rPr>
          <w:rFonts w:ascii="Times New Roman" w:hAnsi="Times New Roman" w:cs="Times New Roman"/>
          <w:b w:val="0"/>
          <w:color w:val="auto"/>
          <w:sz w:val="28"/>
          <w:szCs w:val="28"/>
        </w:rPr>
        <w:t>V. </w:t>
      </w:r>
      <w:r w:rsidR="007B41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Подтверждение денежных </w:t>
      </w:r>
      <w:r w:rsidR="00CD6E5E">
        <w:rPr>
          <w:rFonts w:ascii="Times New Roman" w:hAnsi="Times New Roman" w:cs="Times New Roman"/>
          <w:b w:val="0"/>
          <w:color w:val="auto"/>
          <w:sz w:val="28"/>
          <w:szCs w:val="28"/>
        </w:rPr>
        <w:t>обязательств</w:t>
      </w:r>
    </w:p>
    <w:p w:rsidR="007B4137" w:rsidRDefault="007B4137" w:rsidP="005B5F28">
      <w:pPr>
        <w:pStyle w:val="a8"/>
        <w:ind w:left="0" w:firstLine="851"/>
        <w:rPr>
          <w:rFonts w:eastAsia="Calibri"/>
          <w:lang w:val="ru-RU"/>
        </w:rPr>
      </w:pP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 xml:space="preserve">5.1. </w:t>
      </w:r>
      <w:r w:rsidRPr="005B5F28">
        <w:rPr>
          <w:rFonts w:eastAsia="Calibri"/>
          <w:color w:val="auto"/>
          <w:szCs w:val="28"/>
          <w:lang w:val="ru-RU"/>
        </w:rPr>
        <w:t>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</w:t>
      </w:r>
      <w:r w:rsidR="00DA7B7C" w:rsidRPr="00B80505">
        <w:rPr>
          <w:rFonts w:eastAsia="Calibri"/>
          <w:lang w:val="ru-RU"/>
        </w:rPr>
        <w:t>в пределах,</w:t>
      </w:r>
      <w:r w:rsidRPr="00B80505">
        <w:rPr>
          <w:rFonts w:eastAsia="Calibri"/>
          <w:lang w:val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B80505" w:rsidRDefault="00B80505" w:rsidP="00DA7B7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6E5E" w:rsidRDefault="00CD6E5E" w:rsidP="00DA7B7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6F35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9A6F35">
        <w:rPr>
          <w:sz w:val="28"/>
          <w:szCs w:val="28"/>
        </w:rPr>
        <w:t>. </w:t>
      </w:r>
      <w:r>
        <w:rPr>
          <w:sz w:val="28"/>
          <w:szCs w:val="28"/>
        </w:rPr>
        <w:t xml:space="preserve">Санкционирование оплаты </w:t>
      </w:r>
      <w:r w:rsidRPr="00CD6E5E">
        <w:rPr>
          <w:sz w:val="28"/>
          <w:szCs w:val="28"/>
        </w:rPr>
        <w:t>денежных обязательств</w:t>
      </w:r>
    </w:p>
    <w:p w:rsidR="00DA7B7C" w:rsidRDefault="00DA7B7C" w:rsidP="00DA7B7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 xml:space="preserve">6.3. Ответственный работник администрации </w:t>
      </w:r>
      <w:r w:rsidR="00C71885">
        <w:rPr>
          <w:rFonts w:eastAsia="Calibri"/>
          <w:lang w:val="ru-RU"/>
        </w:rPr>
        <w:t>Новобейсугского</w:t>
      </w:r>
      <w:r w:rsidRPr="00B80505">
        <w:rPr>
          <w:rFonts w:eastAsia="Calibri"/>
          <w:lang w:val="ru-RU"/>
        </w:rPr>
        <w:t xml:space="preserve"> сельского поселения </w:t>
      </w:r>
      <w:r w:rsidR="00B80505">
        <w:rPr>
          <w:rFonts w:eastAsia="Calibri"/>
          <w:lang w:val="ru-RU"/>
        </w:rPr>
        <w:t>Выселковского</w:t>
      </w:r>
      <w:r w:rsidRPr="00B80505">
        <w:rPr>
          <w:rFonts w:eastAsia="Calibri"/>
          <w:lang w:val="ru-RU"/>
        </w:rPr>
        <w:t xml:space="preserve"> района готовит расходное расписание, которое подписывается </w:t>
      </w:r>
      <w:r w:rsidR="00B80505">
        <w:rPr>
          <w:rFonts w:eastAsia="Calibri"/>
          <w:lang w:val="ru-RU"/>
        </w:rPr>
        <w:t>руководителем централизованной бухгалтерии</w:t>
      </w:r>
      <w:r w:rsidRPr="00B80505">
        <w:rPr>
          <w:rFonts w:eastAsia="Calibri"/>
          <w:lang w:val="ru-RU"/>
        </w:rPr>
        <w:t xml:space="preserve"> на основании представленных платежных документов и передает его в электронном виде в Федеральное казначейство для учета средств на лицевых </w:t>
      </w:r>
      <w:r w:rsidRPr="00B80505">
        <w:rPr>
          <w:rFonts w:eastAsia="Calibri"/>
          <w:lang w:val="ru-RU"/>
        </w:rPr>
        <w:lastRenderedPageBreak/>
        <w:t>счетах главных распорядителей, администратора источников финансирования дефицита местного бюджета.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6.4. Платежные документы проверяются на наличие в них следующих реквизитов и показателей: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4) суммы налога на добавленную стоимость (при наличии);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7B4137">
        <w:rPr>
          <w:rFonts w:eastAsia="Calibri"/>
          <w:lang w:val="ru-RU"/>
        </w:rPr>
        <w:t>Новобейсугского</w:t>
      </w:r>
      <w:r w:rsidR="00B80505" w:rsidRPr="00B80505">
        <w:rPr>
          <w:rFonts w:eastAsia="Calibri"/>
          <w:lang w:val="ru-RU"/>
        </w:rPr>
        <w:t xml:space="preserve"> сельского поселения </w:t>
      </w:r>
      <w:r w:rsidR="00B80505">
        <w:rPr>
          <w:rFonts w:eastAsia="Calibri"/>
          <w:lang w:val="ru-RU"/>
        </w:rPr>
        <w:t>Выселковского</w:t>
      </w:r>
      <w:r w:rsidR="00B80505" w:rsidRPr="00B80505">
        <w:rPr>
          <w:rFonts w:eastAsia="Calibri"/>
          <w:lang w:val="ru-RU"/>
        </w:rPr>
        <w:t xml:space="preserve"> района</w:t>
      </w:r>
      <w:r w:rsidRPr="00B80505">
        <w:rPr>
          <w:rFonts w:eastAsia="Calibri"/>
          <w:lang w:val="ru-RU"/>
        </w:rPr>
        <w:t>.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lastRenderedPageBreak/>
        <w:t>6.5.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6.6.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CD6E5E" w:rsidRPr="00B80505" w:rsidRDefault="00CD6E5E" w:rsidP="00B80505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CD6E5E" w:rsidRPr="00B80505" w:rsidRDefault="00CD6E5E" w:rsidP="005B5F28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6.</w:t>
      </w:r>
      <w:r w:rsidR="00B80505">
        <w:rPr>
          <w:rFonts w:eastAsia="Calibri"/>
          <w:lang w:val="ru-RU"/>
        </w:rPr>
        <w:t>7</w:t>
      </w:r>
      <w:r w:rsidRPr="00B80505">
        <w:rPr>
          <w:rFonts w:eastAsia="Calibri"/>
          <w:lang w:val="ru-RU"/>
        </w:rPr>
        <w:t>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CD6E5E" w:rsidRPr="00B80505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CD6E5E" w:rsidRDefault="00CD6E5E" w:rsidP="005B5F28">
      <w:pPr>
        <w:pStyle w:val="a8"/>
        <w:ind w:left="0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законодательством.</w:t>
      </w:r>
    </w:p>
    <w:p w:rsidR="007E211E" w:rsidRPr="007E211E" w:rsidRDefault="007E211E" w:rsidP="007E211E">
      <w:pPr>
        <w:pStyle w:val="a8"/>
        <w:rPr>
          <w:rFonts w:eastAsia="Calibri"/>
          <w:lang w:val="ru-RU"/>
        </w:rPr>
      </w:pPr>
    </w:p>
    <w:p w:rsidR="007B4137" w:rsidRDefault="007B4137" w:rsidP="00DA7B7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6E5E" w:rsidRDefault="00CD6E5E" w:rsidP="00DA7B7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6F35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9A6F35">
        <w:rPr>
          <w:sz w:val="28"/>
          <w:szCs w:val="28"/>
        </w:rPr>
        <w:t>. </w:t>
      </w:r>
      <w:r>
        <w:rPr>
          <w:sz w:val="28"/>
          <w:szCs w:val="28"/>
        </w:rPr>
        <w:t xml:space="preserve">Подтверждение исполнения </w:t>
      </w:r>
      <w:r w:rsidRPr="00CD6E5E">
        <w:rPr>
          <w:sz w:val="28"/>
          <w:szCs w:val="28"/>
        </w:rPr>
        <w:t>денежных обязательств</w:t>
      </w:r>
    </w:p>
    <w:p w:rsidR="00DA7B7C" w:rsidRDefault="00DA7B7C" w:rsidP="00DA7B7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6E5E" w:rsidRPr="00B80505" w:rsidRDefault="00CD6E5E" w:rsidP="00B80505">
      <w:pPr>
        <w:pStyle w:val="a8"/>
        <w:ind w:left="0" w:firstLine="851"/>
        <w:rPr>
          <w:rFonts w:eastAsia="Calibri"/>
          <w:lang w:val="ru-RU"/>
        </w:rPr>
      </w:pPr>
      <w:r w:rsidRPr="00B80505">
        <w:rPr>
          <w:rFonts w:eastAsia="Calibri"/>
          <w:lang w:val="ru-RU"/>
        </w:rPr>
        <w:t xml:space="preserve"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r w:rsidR="00C71885" w:rsidRPr="00B80505">
        <w:rPr>
          <w:rFonts w:eastAsia="Calibri"/>
          <w:lang w:val="ru-RU"/>
        </w:rPr>
        <w:t>не денежных</w:t>
      </w:r>
      <w:r w:rsidRPr="00B80505">
        <w:rPr>
          <w:rFonts w:eastAsia="Calibri"/>
          <w:lang w:val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6B08A5" w:rsidRDefault="006B08A5" w:rsidP="007B4137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137" w:rsidRDefault="007B4137" w:rsidP="007B4137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137" w:rsidRPr="007B4137" w:rsidRDefault="007B4137" w:rsidP="007B4137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7F79" w:rsidRPr="00491D43" w:rsidRDefault="007C63D7" w:rsidP="007B41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F47F79" w:rsidRPr="00491D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137">
        <w:rPr>
          <w:rFonts w:ascii="Times New Roman" w:hAnsi="Times New Roman"/>
          <w:sz w:val="28"/>
          <w:szCs w:val="28"/>
          <w:lang w:eastAsia="ru-RU"/>
        </w:rPr>
        <w:t>Новобейсугского</w:t>
      </w:r>
    </w:p>
    <w:p w:rsidR="00F47F79" w:rsidRPr="00491D43" w:rsidRDefault="00F47F79" w:rsidP="00491D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91D43">
        <w:rPr>
          <w:rFonts w:ascii="Times New Roman" w:hAnsi="Times New Roman"/>
          <w:sz w:val="28"/>
          <w:szCs w:val="28"/>
          <w:lang w:eastAsia="ru-RU"/>
        </w:rPr>
        <w:t>ельского поселения</w:t>
      </w:r>
    </w:p>
    <w:p w:rsidR="00F47F79" w:rsidRPr="00E509DC" w:rsidRDefault="00F47F79" w:rsidP="00CF3671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91D43">
        <w:rPr>
          <w:rFonts w:ascii="Times New Roman" w:hAnsi="Times New Roman"/>
          <w:sz w:val="28"/>
          <w:szCs w:val="28"/>
          <w:lang w:eastAsia="ru-RU"/>
        </w:rPr>
        <w:t xml:space="preserve">Выселковского района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491D43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7C63D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F36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B4137">
        <w:rPr>
          <w:rFonts w:ascii="Times New Roman" w:hAnsi="Times New Roman"/>
          <w:sz w:val="28"/>
          <w:szCs w:val="28"/>
          <w:lang w:eastAsia="ru-RU"/>
        </w:rPr>
        <w:t xml:space="preserve"> В.В. Василенко</w:t>
      </w:r>
      <w:r w:rsidRPr="00E509DC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F47F79" w:rsidRDefault="00F47F79"/>
    <w:sectPr w:rsidR="00F47F79" w:rsidSect="00491D4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87" w:rsidRDefault="00E16F87">
      <w:r>
        <w:separator/>
      </w:r>
    </w:p>
  </w:endnote>
  <w:endnote w:type="continuationSeparator" w:id="0">
    <w:p w:rsidR="00E16F87" w:rsidRDefault="00E1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87" w:rsidRDefault="00E16F87">
      <w:r>
        <w:separator/>
      </w:r>
    </w:p>
  </w:footnote>
  <w:footnote w:type="continuationSeparator" w:id="0">
    <w:p w:rsidR="00E16F87" w:rsidRDefault="00E1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9" w:rsidRDefault="00F54AD7" w:rsidP="008B4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8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8D9" w:rsidRDefault="001F18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9" w:rsidRDefault="00F54AD7" w:rsidP="008B4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8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919">
      <w:rPr>
        <w:rStyle w:val="a7"/>
        <w:noProof/>
      </w:rPr>
      <w:t>8</w:t>
    </w:r>
    <w:r>
      <w:rPr>
        <w:rStyle w:val="a7"/>
      </w:rPr>
      <w:fldChar w:fldCharType="end"/>
    </w:r>
  </w:p>
  <w:p w:rsidR="001F18D9" w:rsidRDefault="001F18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7E"/>
    <w:rsid w:val="000A7F31"/>
    <w:rsid w:val="000B54AE"/>
    <w:rsid w:val="000C1C78"/>
    <w:rsid w:val="000D7E16"/>
    <w:rsid w:val="001607E4"/>
    <w:rsid w:val="001966B8"/>
    <w:rsid w:val="001C0919"/>
    <w:rsid w:val="001D1CD5"/>
    <w:rsid w:val="001F18D9"/>
    <w:rsid w:val="0020749C"/>
    <w:rsid w:val="0022598C"/>
    <w:rsid w:val="002A28AF"/>
    <w:rsid w:val="002A76BF"/>
    <w:rsid w:val="002E73EB"/>
    <w:rsid w:val="0039205F"/>
    <w:rsid w:val="00394EDE"/>
    <w:rsid w:val="003C4848"/>
    <w:rsid w:val="003E226F"/>
    <w:rsid w:val="003F0383"/>
    <w:rsid w:val="00403504"/>
    <w:rsid w:val="0041006B"/>
    <w:rsid w:val="004124C8"/>
    <w:rsid w:val="00440706"/>
    <w:rsid w:val="00467B99"/>
    <w:rsid w:val="004779C0"/>
    <w:rsid w:val="00491D43"/>
    <w:rsid w:val="00496C88"/>
    <w:rsid w:val="005202FB"/>
    <w:rsid w:val="00526E0C"/>
    <w:rsid w:val="005479EE"/>
    <w:rsid w:val="00560DEB"/>
    <w:rsid w:val="005B5F28"/>
    <w:rsid w:val="0061297E"/>
    <w:rsid w:val="00685A6E"/>
    <w:rsid w:val="006B08A5"/>
    <w:rsid w:val="006E338D"/>
    <w:rsid w:val="006F2D58"/>
    <w:rsid w:val="006F474E"/>
    <w:rsid w:val="007140BA"/>
    <w:rsid w:val="00754034"/>
    <w:rsid w:val="007A04A6"/>
    <w:rsid w:val="007B4137"/>
    <w:rsid w:val="007C63D7"/>
    <w:rsid w:val="007E211E"/>
    <w:rsid w:val="007E2C6D"/>
    <w:rsid w:val="007E4622"/>
    <w:rsid w:val="008B1E3C"/>
    <w:rsid w:val="008B4526"/>
    <w:rsid w:val="008D2BDA"/>
    <w:rsid w:val="008D71AC"/>
    <w:rsid w:val="0093430C"/>
    <w:rsid w:val="009A0DD8"/>
    <w:rsid w:val="009A6F35"/>
    <w:rsid w:val="009F50DE"/>
    <w:rsid w:val="00A55E17"/>
    <w:rsid w:val="00AA23BB"/>
    <w:rsid w:val="00AA301A"/>
    <w:rsid w:val="00AA74B6"/>
    <w:rsid w:val="00AE4145"/>
    <w:rsid w:val="00B80505"/>
    <w:rsid w:val="00BA12D9"/>
    <w:rsid w:val="00BB5176"/>
    <w:rsid w:val="00C71885"/>
    <w:rsid w:val="00C774BC"/>
    <w:rsid w:val="00CD6E5E"/>
    <w:rsid w:val="00CF3671"/>
    <w:rsid w:val="00DA7B7C"/>
    <w:rsid w:val="00E043C5"/>
    <w:rsid w:val="00E104F2"/>
    <w:rsid w:val="00E16F87"/>
    <w:rsid w:val="00E509DC"/>
    <w:rsid w:val="00E65C69"/>
    <w:rsid w:val="00E80EF1"/>
    <w:rsid w:val="00E8143D"/>
    <w:rsid w:val="00F01FFE"/>
    <w:rsid w:val="00F15099"/>
    <w:rsid w:val="00F47F79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2A859"/>
  <w15:docId w15:val="{61A069CB-FBF8-441C-BB69-74E5B458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A6F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1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91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0749C"/>
    <w:rPr>
      <w:rFonts w:cs="Times New Roman"/>
      <w:lang w:eastAsia="en-US"/>
    </w:rPr>
  </w:style>
  <w:style w:type="character" w:styleId="a7">
    <w:name w:val="page number"/>
    <w:uiPriority w:val="99"/>
    <w:rsid w:val="00491D43"/>
    <w:rPr>
      <w:rFonts w:cs="Times New Roman"/>
    </w:rPr>
  </w:style>
  <w:style w:type="paragraph" w:customStyle="1" w:styleId="ConsTitle">
    <w:name w:val="ConsTitle"/>
    <w:uiPriority w:val="99"/>
    <w:rsid w:val="008B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AA74B6"/>
    <w:pPr>
      <w:ind w:left="125"/>
      <w:jc w:val="both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character" w:customStyle="1" w:styleId="10">
    <w:name w:val="Заголовок 1 Знак"/>
    <w:link w:val="1"/>
    <w:uiPriority w:val="99"/>
    <w:rsid w:val="009A6F3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9A6F35"/>
    <w:rPr>
      <w:color w:val="106BBE"/>
    </w:rPr>
  </w:style>
  <w:style w:type="character" w:styleId="aa">
    <w:name w:val="Strong"/>
    <w:uiPriority w:val="22"/>
    <w:qFormat/>
    <w:locked/>
    <w:rsid w:val="00CD6E5E"/>
    <w:rPr>
      <w:b/>
      <w:bCs/>
    </w:rPr>
  </w:style>
  <w:style w:type="paragraph" w:styleId="ab">
    <w:name w:val="Normal (Web)"/>
    <w:basedOn w:val="a"/>
    <w:uiPriority w:val="99"/>
    <w:semiHidden/>
    <w:unhideWhenUsed/>
    <w:rsid w:val="00CD6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37</cp:revision>
  <cp:lastPrinted>2021-10-25T10:44:00Z</cp:lastPrinted>
  <dcterms:created xsi:type="dcterms:W3CDTF">2015-11-19T12:45:00Z</dcterms:created>
  <dcterms:modified xsi:type="dcterms:W3CDTF">2021-10-25T11:46:00Z</dcterms:modified>
</cp:coreProperties>
</file>