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</w:t>
      </w:r>
      <w:r w:rsidR="00A25B08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</w:t>
      </w: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</w:t>
      </w:r>
      <w:r w:rsidR="006E082D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</w:t>
      </w: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Приложение </w:t>
      </w:r>
      <w:r w:rsidR="006E082D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1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У</w:t>
      </w:r>
      <w:r w:rsidR="00833354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твержден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постановлением администрации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Новобейсугского сельского </w:t>
      </w:r>
    </w:p>
    <w:p w:rsid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 поселения Выселковского района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от</w:t>
      </w:r>
      <w:r w:rsidR="006D711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15.07.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2022 года №</w:t>
      </w:r>
      <w:r w:rsidR="006D711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47</w:t>
      </w:r>
      <w:bookmarkStart w:id="0" w:name="_GoBack"/>
      <w:bookmarkEnd w:id="0"/>
    </w:p>
    <w:p w:rsidR="006E082D" w:rsidRPr="00C71654" w:rsidRDefault="006E082D" w:rsidP="007F3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082D" w:rsidRPr="00C71654" w:rsidRDefault="006E082D" w:rsidP="007F3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1654" w:rsidRPr="00C71654" w:rsidRDefault="00C71654" w:rsidP="007F3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ECD" w:rsidRPr="00880ECD" w:rsidRDefault="00880ECD" w:rsidP="00880EC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880ECD" w:rsidRPr="00880ECD" w:rsidRDefault="00880ECD" w:rsidP="00880E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8B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8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прод</w:t>
      </w:r>
      <w:r w:rsidR="008B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срока проведения ярмарок, </w:t>
      </w:r>
      <w:r w:rsidRPr="0088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выставок-ярмарок </w:t>
      </w:r>
    </w:p>
    <w:p w:rsidR="00C71654" w:rsidRDefault="00880ECD" w:rsidP="008B7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B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Новобейсугского сельского</w:t>
      </w:r>
      <w:r w:rsidR="00C7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</w:p>
    <w:p w:rsidR="006E082D" w:rsidRDefault="008B7A10" w:rsidP="00C7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Выселковского района </w:t>
      </w:r>
    </w:p>
    <w:p w:rsidR="00414C02" w:rsidRPr="00C71654" w:rsidRDefault="00414C02" w:rsidP="00414C0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1654" w:rsidRPr="00C71654" w:rsidRDefault="00C71654" w:rsidP="00414C0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1654" w:rsidRPr="00C71654" w:rsidRDefault="00C71654" w:rsidP="00414C0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ECD" w:rsidRPr="00880ECD" w:rsidRDefault="00880ECD" w:rsidP="00880EC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</w:t>
      </w:r>
      <w:r w:rsidR="006E08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</w:t>
      </w: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Новобейсугского сельского поселения Выселковского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ярмарки, выставки-ярмарки может быть продлен администрацией Новобейсугского сельского поселения Выселковского района по заявлению организатора ярмарки, выставки-ярмарки на срок, установленный в заявлении, но не более чем на 3 года.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ярмарки, выставки ярмарки не </w:t>
      </w:r>
      <w:proofErr w:type="gramStart"/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календарных дней до даты окончания срока проведения ярмарки, выставки-ярмарки направляет на имя главы Новобейсугского сельского поселения Выселковского района оформленное в свободной форме заявление о продлении срока проведения ярмарки, выставки-ярмарки (далее по тексту заявление). </w:t>
      </w:r>
    </w:p>
    <w:p w:rsidR="00880ECD" w:rsidRPr="00880ECD" w:rsidRDefault="00880ECD" w:rsidP="00880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Calibri" w:hAnsi="Times New Roman" w:cs="Times New Roman"/>
          <w:sz w:val="28"/>
          <w:szCs w:val="28"/>
          <w:lang w:eastAsia="ru-RU"/>
        </w:rPr>
        <w:t>5. Заявление должно содержать:</w:t>
      </w:r>
    </w:p>
    <w:p w:rsidR="00880ECD" w:rsidRPr="00880ECD" w:rsidRDefault="00880ECD" w:rsidP="00880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ECD">
        <w:rPr>
          <w:rFonts w:ascii="Times New Roman" w:eastAsia="Calibri" w:hAnsi="Times New Roman" w:cs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880ECD" w:rsidRPr="00880ECD" w:rsidRDefault="00880ECD" w:rsidP="00880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ECD">
        <w:rPr>
          <w:rFonts w:ascii="Times New Roman" w:eastAsia="Calibri" w:hAnsi="Times New Roman" w:cs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880ECD" w:rsidRPr="00880ECD" w:rsidRDefault="00880ECD" w:rsidP="00880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ECD">
        <w:rPr>
          <w:rFonts w:ascii="Times New Roman" w:eastAsia="Calibri" w:hAnsi="Times New Roman" w:cs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880ECD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Заявлению прилагаются: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распоряжении администрации Новобейсугского сельского поселения Выселковского района;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  <w:proofErr w:type="gramEnd"/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Администрация </w:t>
      </w:r>
      <w:r w:rsidR="00B1030D" w:rsidRPr="00B10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</w:t>
      </w: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B9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80ECD">
        <w:rPr>
          <w:rFonts w:ascii="Times New Roman" w:eastAsia="Calibri" w:hAnsi="Times New Roman" w:cs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предоставление организатором ярмарки недостоверной информации;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880ECD" w:rsidRPr="00880ECD" w:rsidRDefault="00880ECD" w:rsidP="00880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880ECD">
        <w:rPr>
          <w:rFonts w:ascii="Times New Roman" w:eastAsia="Calibri" w:hAnsi="Times New Roman" w:cs="Times New Roman"/>
          <w:sz w:val="28"/>
          <w:szCs w:val="28"/>
        </w:rPr>
        <w:t xml:space="preserve">В случае соответствия заявления и прилагаемых документов требованиям пункта 8 настоящего порядка, администрация </w:t>
      </w:r>
      <w:r w:rsidR="00B1030D" w:rsidRPr="00B1030D">
        <w:rPr>
          <w:rFonts w:ascii="Times New Roman" w:eastAsia="Calibri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Pr="00880ECD">
        <w:rPr>
          <w:rFonts w:ascii="Times New Roman" w:eastAsia="Calibri" w:hAnsi="Times New Roman" w:cs="Times New Roman"/>
          <w:sz w:val="28"/>
          <w:szCs w:val="28"/>
        </w:rPr>
        <w:t xml:space="preserve"> выносит распоряжение о продлении срока проведения ярмарки, выставки-ярмарки (далее – Распоряжение); 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указывается: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880ECD" w:rsidRPr="00880ECD" w:rsidRDefault="00880ECD" w:rsidP="00880ECD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8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880ECD">
        <w:rPr>
          <w:rFonts w:ascii="Times New Roman" w:eastAsia="Calibri" w:hAnsi="Times New Roman" w:cs="Times New Roman"/>
          <w:sz w:val="28"/>
          <w:szCs w:val="28"/>
        </w:rPr>
        <w:t xml:space="preserve">Распоряжение о продлении срока проведения ярмарки, выставки-ярмарки подлежит официальному опубликованию (обнародованию). </w:t>
      </w:r>
    </w:p>
    <w:p w:rsidR="00414C02" w:rsidRPr="00C71654" w:rsidRDefault="00414C02" w:rsidP="00A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1654" w:rsidRPr="00C71654" w:rsidRDefault="00C71654" w:rsidP="00A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EF2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</w:p>
    <w:p w:rsidR="00950EF2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0EF2" w:rsidRPr="008A111E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8A11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Василенко</w:t>
      </w:r>
    </w:p>
    <w:sectPr w:rsidR="00950EF2" w:rsidRPr="008A111E" w:rsidSect="00E3023D">
      <w:headerReference w:type="default" r:id="rId9"/>
      <w:headerReference w:type="first" r:id="rId10"/>
      <w:pgSz w:w="11906" w:h="16838"/>
      <w:pgMar w:top="426" w:right="567" w:bottom="851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F2" w:rsidRDefault="00D645F2" w:rsidP="00C40F26">
      <w:pPr>
        <w:spacing w:after="0" w:line="240" w:lineRule="auto"/>
      </w:pPr>
      <w:r>
        <w:separator/>
      </w:r>
    </w:p>
  </w:endnote>
  <w:endnote w:type="continuationSeparator" w:id="0">
    <w:p w:rsidR="00D645F2" w:rsidRDefault="00D645F2" w:rsidP="00C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F2" w:rsidRDefault="00D645F2" w:rsidP="00C40F26">
      <w:pPr>
        <w:spacing w:after="0" w:line="240" w:lineRule="auto"/>
      </w:pPr>
      <w:r>
        <w:separator/>
      </w:r>
    </w:p>
  </w:footnote>
  <w:footnote w:type="continuationSeparator" w:id="0">
    <w:p w:rsidR="00D645F2" w:rsidRDefault="00D645F2" w:rsidP="00C4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7571"/>
      <w:docPartObj>
        <w:docPartGallery w:val="Page Numbers (Top of Page)"/>
        <w:docPartUnique/>
      </w:docPartObj>
    </w:sdtPr>
    <w:sdtEndPr/>
    <w:sdtContent>
      <w:p w:rsidR="00E3023D" w:rsidRDefault="00E3023D">
        <w:pPr>
          <w:pStyle w:val="a4"/>
          <w:jc w:val="center"/>
        </w:pPr>
      </w:p>
      <w:p w:rsidR="00C71654" w:rsidRDefault="00C716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12">
          <w:rPr>
            <w:noProof/>
          </w:rPr>
          <w:t>3</w:t>
        </w:r>
        <w:r>
          <w:fldChar w:fldCharType="end"/>
        </w:r>
      </w:p>
    </w:sdtContent>
  </w:sdt>
  <w:p w:rsidR="00C71654" w:rsidRDefault="00C716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2D" w:rsidRDefault="006E082D" w:rsidP="00C71654">
    <w:pPr>
      <w:pStyle w:val="a4"/>
      <w:tabs>
        <w:tab w:val="clear" w:pos="4677"/>
        <w:tab w:val="clear" w:pos="9355"/>
        <w:tab w:val="left" w:pos="4116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7D0942"/>
    <w:multiLevelType w:val="hybridMultilevel"/>
    <w:tmpl w:val="ADE226F2"/>
    <w:lvl w:ilvl="0" w:tplc="915266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E"/>
    <w:rsid w:val="00050A5D"/>
    <w:rsid w:val="000C7DC0"/>
    <w:rsid w:val="002207FC"/>
    <w:rsid w:val="00265805"/>
    <w:rsid w:val="003F5379"/>
    <w:rsid w:val="00414C02"/>
    <w:rsid w:val="00463968"/>
    <w:rsid w:val="00643D06"/>
    <w:rsid w:val="00690F92"/>
    <w:rsid w:val="00695D55"/>
    <w:rsid w:val="006D7112"/>
    <w:rsid w:val="006E082D"/>
    <w:rsid w:val="006E0E2E"/>
    <w:rsid w:val="00795B56"/>
    <w:rsid w:val="007B6D67"/>
    <w:rsid w:val="007F3F09"/>
    <w:rsid w:val="0081649A"/>
    <w:rsid w:val="00833354"/>
    <w:rsid w:val="00880ECD"/>
    <w:rsid w:val="008B7A10"/>
    <w:rsid w:val="008D5CB1"/>
    <w:rsid w:val="008F2B27"/>
    <w:rsid w:val="009300D9"/>
    <w:rsid w:val="00950EF2"/>
    <w:rsid w:val="009F745A"/>
    <w:rsid w:val="00A1219C"/>
    <w:rsid w:val="00A25B08"/>
    <w:rsid w:val="00AA0B49"/>
    <w:rsid w:val="00AB523F"/>
    <w:rsid w:val="00AE2554"/>
    <w:rsid w:val="00B03D6F"/>
    <w:rsid w:val="00B1030D"/>
    <w:rsid w:val="00B71A5A"/>
    <w:rsid w:val="00B976A9"/>
    <w:rsid w:val="00BC64A1"/>
    <w:rsid w:val="00C40F26"/>
    <w:rsid w:val="00C71654"/>
    <w:rsid w:val="00D645F2"/>
    <w:rsid w:val="00D95305"/>
    <w:rsid w:val="00E2641F"/>
    <w:rsid w:val="00E3023D"/>
    <w:rsid w:val="00F31343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uiPriority w:val="1"/>
    <w:qFormat/>
    <w:rsid w:val="00C40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F26"/>
  </w:style>
  <w:style w:type="paragraph" w:styleId="a6">
    <w:name w:val="footer"/>
    <w:basedOn w:val="a"/>
    <w:link w:val="a7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F26"/>
  </w:style>
  <w:style w:type="paragraph" w:styleId="a8">
    <w:name w:val="Balloon Text"/>
    <w:basedOn w:val="a"/>
    <w:link w:val="a9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530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uiPriority w:val="1"/>
    <w:qFormat/>
    <w:rsid w:val="00C40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F26"/>
  </w:style>
  <w:style w:type="paragraph" w:styleId="a6">
    <w:name w:val="footer"/>
    <w:basedOn w:val="a"/>
    <w:link w:val="a7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F26"/>
  </w:style>
  <w:style w:type="paragraph" w:styleId="a8">
    <w:name w:val="Balloon Text"/>
    <w:basedOn w:val="a"/>
    <w:link w:val="a9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530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BBAE-CEEA-407C-9E61-8EA65389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Новобейсугская_ст</dc:creator>
  <cp:lastModifiedBy>Пользователь</cp:lastModifiedBy>
  <cp:revision>9</cp:revision>
  <cp:lastPrinted>2022-07-18T12:08:00Z</cp:lastPrinted>
  <dcterms:created xsi:type="dcterms:W3CDTF">2022-07-15T06:50:00Z</dcterms:created>
  <dcterms:modified xsi:type="dcterms:W3CDTF">2022-10-13T10:27:00Z</dcterms:modified>
</cp:coreProperties>
</file>